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8C" w:rsidRDefault="00ED6C61" w:rsidP="00BF6E9F">
      <w:pPr>
        <w:pStyle w:val="Heading1"/>
      </w:pPr>
      <w:bookmarkStart w:id="0" w:name="_GoBack"/>
      <w:bookmarkEnd w:id="0"/>
      <w:r>
        <w:t>Аналгин</w:t>
      </w:r>
    </w:p>
    <w:p w:rsidR="00FC018C" w:rsidRPr="00ED6C61" w:rsidRDefault="00ED6C61" w:rsidP="00BF6E9F">
      <w:pPr>
        <w:pStyle w:val="Heading2"/>
      </w:pPr>
      <w:proofErr w:type="spellStart"/>
      <w:r>
        <w:t>Произведено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СОФАРМА</w:t>
      </w:r>
      <w:proofErr w:type="spellEnd"/>
    </w:p>
    <w:p w:rsidR="00ED6C61" w:rsidRDefault="00ED6C61" w:rsidP="00BF6E9F">
      <w:r>
        <w:t xml:space="preserve">Аналгин 20 таблетки от 500 </w:t>
      </w:r>
      <w:proofErr w:type="spellStart"/>
      <w:r>
        <w:t>mg</w:t>
      </w:r>
      <w:proofErr w:type="spellEnd"/>
      <w:r>
        <w:t xml:space="preserve"> таблетки</w:t>
      </w:r>
    </w:p>
    <w:p w:rsidR="00ED6C61" w:rsidRDefault="00ED6C61" w:rsidP="00BF6E9F">
      <w:proofErr w:type="spellStart"/>
      <w:r>
        <w:t>Analgin</w:t>
      </w:r>
      <w:proofErr w:type="spellEnd"/>
      <w:r>
        <w:t xml:space="preserve"> 500 </w:t>
      </w:r>
      <w:proofErr w:type="spellStart"/>
      <w:r>
        <w:t>mg</w:t>
      </w:r>
      <w:proofErr w:type="spellEnd"/>
      <w:r>
        <w:t xml:space="preserve"> </w:t>
      </w:r>
      <w:proofErr w:type="spellStart"/>
      <w:r>
        <w:t>tablets</w:t>
      </w:r>
      <w:proofErr w:type="spellEnd"/>
    </w:p>
    <w:p w:rsidR="00ED6C61" w:rsidRPr="00BF6E9F" w:rsidRDefault="00ED6C61" w:rsidP="00BF6E9F">
      <w:pPr>
        <w:rPr>
          <w:i/>
          <w:iCs/>
        </w:rPr>
      </w:pPr>
      <w:proofErr w:type="spellStart"/>
      <w:r w:rsidRPr="00BF6E9F">
        <w:rPr>
          <w:i/>
          <w:iCs/>
        </w:rPr>
        <w:t>метамизол</w:t>
      </w:r>
      <w:proofErr w:type="spellEnd"/>
      <w:r w:rsidRPr="00BF6E9F">
        <w:rPr>
          <w:i/>
          <w:iCs/>
        </w:rPr>
        <w:t xml:space="preserve"> натрий</w:t>
      </w:r>
    </w:p>
    <w:p w:rsidR="00ED6C61" w:rsidRPr="00BF6E9F" w:rsidRDefault="00ED6C61" w:rsidP="00BF6E9F">
      <w:pPr>
        <w:rPr>
          <w:i/>
          <w:iCs/>
        </w:rPr>
      </w:pPr>
      <w:r w:rsidRPr="00BF6E9F">
        <w:rPr>
          <w:i/>
          <w:iCs/>
        </w:rPr>
        <w:t>(</w:t>
      </w:r>
      <w:proofErr w:type="spellStart"/>
      <w:r w:rsidRPr="00BF6E9F">
        <w:rPr>
          <w:i/>
          <w:iCs/>
        </w:rPr>
        <w:t>metamizole</w:t>
      </w:r>
      <w:proofErr w:type="spellEnd"/>
      <w:r w:rsidRPr="00BF6E9F">
        <w:rPr>
          <w:i/>
          <w:iCs/>
        </w:rPr>
        <w:t xml:space="preserve"> </w:t>
      </w:r>
      <w:proofErr w:type="spellStart"/>
      <w:r w:rsidRPr="00BF6E9F">
        <w:rPr>
          <w:i/>
          <w:iCs/>
        </w:rPr>
        <w:t>sodium</w:t>
      </w:r>
      <w:proofErr w:type="spellEnd"/>
      <w:r w:rsidRPr="00BF6E9F">
        <w:rPr>
          <w:i/>
          <w:iCs/>
        </w:rPr>
        <w:t>)</w:t>
      </w:r>
    </w:p>
    <w:p w:rsidR="00ED6C61" w:rsidRDefault="00ED6C61" w:rsidP="00BF6E9F">
      <w:r>
        <w:t>Винаги приемайте това лекарство точно както е описано в тази листовка или както Ви е казал Вашият фармацевт.</w:t>
      </w:r>
    </w:p>
    <w:p w:rsidR="00ED6C61" w:rsidRDefault="00ED6C61" w:rsidP="00BF6E9F">
      <w:r>
        <w:t>Запазете тази листовка. Може да се наложи да я прочетете отново.</w:t>
      </w:r>
    </w:p>
    <w:p w:rsidR="00ED6C61" w:rsidRDefault="00ED6C61" w:rsidP="00BF6E9F">
      <w:r>
        <w:t>Ако се нуждаете от допълнителна информация или съвет, попитайте Вашия фармацевт.</w:t>
      </w:r>
    </w:p>
    <w:p w:rsidR="004C1A05" w:rsidRDefault="00ED6C61" w:rsidP="00D767D3">
      <w:r>
        <w:t xml:space="preserve">Ако получите някакви нежелани лекарствени реакции, уведомете Вашия лекар или фармацевт. </w:t>
      </w:r>
    </w:p>
    <w:p w:rsidR="00ED6C61" w:rsidRDefault="00ED6C61" w:rsidP="00D767D3">
      <w:r>
        <w:t>Ако след 3 дни не се чувствате по-добре или състоянието Ви се влоши, трябва да потърсите лекарска помощ.</w:t>
      </w:r>
    </w:p>
    <w:p w:rsidR="00ED6C61" w:rsidRDefault="00ED6C61" w:rsidP="001B58FC">
      <w:r>
        <w:t xml:space="preserve">Аналгин таблетки съдържа активно вещество </w:t>
      </w:r>
      <w:proofErr w:type="spellStart"/>
      <w:r>
        <w:t>метамизол</w:t>
      </w:r>
      <w:proofErr w:type="spellEnd"/>
      <w:r>
        <w:t xml:space="preserve"> натрий, което се отнася към обезболяващите лекарства (</w:t>
      </w:r>
      <w:proofErr w:type="spellStart"/>
      <w:r>
        <w:t>аналгетици</w:t>
      </w:r>
      <w:proofErr w:type="spellEnd"/>
      <w:r>
        <w:t xml:space="preserve">). </w:t>
      </w:r>
    </w:p>
    <w:p w:rsidR="00ED6C61" w:rsidRPr="00D42849" w:rsidRDefault="00ED6C61" w:rsidP="00D42849">
      <w:pPr>
        <w:pStyle w:val="a4"/>
      </w:pPr>
      <w:r w:rsidRPr="00D42849">
        <w:t>Какво трябва да знаете, преди да използвате Аналгин</w:t>
      </w:r>
    </w:p>
    <w:p w:rsidR="00ED6C61" w:rsidRDefault="00ED6C61" w:rsidP="00BF6E9F">
      <w:r>
        <w:t>Не използвайте Аналгин в следните случаи</w:t>
      </w:r>
    </w:p>
    <w:p w:rsidR="00ED6C61" w:rsidRDefault="00F159E6" w:rsidP="001B58FC">
      <w:r>
        <w:t>– </w:t>
      </w:r>
      <w:r w:rsidR="00ED6C61">
        <w:t xml:space="preserve">Ако сте алергични (свръхчувствителни) към активното вещество </w:t>
      </w:r>
      <w:proofErr w:type="spellStart"/>
      <w:r w:rsidR="00ED6C61">
        <w:t>метамизол</w:t>
      </w:r>
      <w:proofErr w:type="spellEnd"/>
      <w:r>
        <w:t>.</w:t>
      </w:r>
    </w:p>
    <w:p w:rsidR="00ED6C61" w:rsidRDefault="00F159E6" w:rsidP="001B58FC">
      <w:r>
        <w:t>– </w:t>
      </w:r>
      <w:r w:rsidR="00ED6C61">
        <w:t xml:space="preserve">Ако страдате от остра чернодробна </w:t>
      </w:r>
      <w:proofErr w:type="spellStart"/>
      <w:r w:rsidR="00ED6C61">
        <w:t>порфирия</w:t>
      </w:r>
      <w:proofErr w:type="spellEnd"/>
      <w:r w:rsidR="00ED6C61">
        <w:t xml:space="preserve"> (наследствено заболяване с нарушено образуване на червени кръвни клетки)</w:t>
      </w:r>
      <w:r w:rsidR="001B58FC">
        <w:t>.</w:t>
      </w:r>
    </w:p>
    <w:p w:rsidR="00ED6C61" w:rsidRDefault="00F159E6" w:rsidP="00BF6E9F">
      <w:r>
        <w:t>– </w:t>
      </w:r>
      <w:r w:rsidR="00ED6C61">
        <w:t>Ако имате тежки чернодробни и/или бъбречни заболявания;</w:t>
      </w:r>
    </w:p>
    <w:p w:rsidR="00ED6C61" w:rsidRDefault="00F159E6" w:rsidP="00BF6E9F">
      <w:r>
        <w:t>– </w:t>
      </w:r>
      <w:r w:rsidR="00ED6C61">
        <w:t>Ако сте в последните три месеца от бременността.</w:t>
      </w:r>
    </w:p>
    <w:p w:rsidR="00ED6C61" w:rsidRDefault="00131C9C" w:rsidP="00BF6E9F">
      <w:r>
        <w:t>–</w:t>
      </w:r>
      <w:r w:rsidR="00ED6C61">
        <w:t xml:space="preserve"> Ако имате ниско кръвно налягане.</w:t>
      </w:r>
    </w:p>
    <w:p w:rsidR="00131C9C" w:rsidRDefault="00131C9C" w:rsidP="00131C9C">
      <w:r>
        <w:t>– Ако имате алергия към пшеницата.</w:t>
      </w:r>
    </w:p>
    <w:p w:rsidR="00ED6C61" w:rsidRPr="00D42849" w:rsidRDefault="00ED6C61" w:rsidP="00D42849">
      <w:pPr>
        <w:pStyle w:val="a4"/>
      </w:pPr>
      <w:r w:rsidRPr="00D42849">
        <w:t>Други лекарства и Аналгин</w:t>
      </w:r>
    </w:p>
    <w:p w:rsidR="00ED6C61" w:rsidRDefault="00ED6C61" w:rsidP="00BF6E9F">
      <w:r>
        <w:t>Моля, информирайте Вашия лекар или фармацевт, ако приемате или наскоро сте приемали други лекарства, включително и такива, отпускани без рецепта.</w:t>
      </w:r>
    </w:p>
    <w:p w:rsidR="00131C9C" w:rsidRPr="00131C9C" w:rsidRDefault="00ED6C61" w:rsidP="00B64A39">
      <w:pPr>
        <w:rPr>
          <w:lang w:val="en-US"/>
        </w:rPr>
      </w:pPr>
      <w:r>
        <w:t>Не прилагайте едновременно Аналгин със сънотворни средства</w:t>
      </w:r>
    </w:p>
    <w:p w:rsidR="00ED6C61" w:rsidRPr="00D42849" w:rsidRDefault="00ED6C61" w:rsidP="00D42849">
      <w:pPr>
        <w:pStyle w:val="a4"/>
      </w:pPr>
      <w:r w:rsidRPr="00D42849">
        <w:lastRenderedPageBreak/>
        <w:t>Прием на Аналгин с храни и напитки</w:t>
      </w:r>
    </w:p>
    <w:p w:rsidR="00ED6C61" w:rsidRDefault="00ED6C61" w:rsidP="00BF6E9F">
      <w:r>
        <w:t>По време на лечение с Аналгин не се препоръчва употреба на алкохол поради възможност от засилване на нежеланите ефекти на лекарството.</w:t>
      </w:r>
    </w:p>
    <w:p w:rsidR="00ED6C61" w:rsidRPr="00D42849" w:rsidRDefault="00ED6C61" w:rsidP="00D42849">
      <w:pPr>
        <w:pStyle w:val="a4"/>
      </w:pPr>
      <w:r w:rsidRPr="00D42849">
        <w:t>Бременност и кърмене</w:t>
      </w:r>
    </w:p>
    <w:p w:rsidR="00ED6C61" w:rsidRDefault="00ED6C61" w:rsidP="00BF6E9F">
      <w:r>
        <w:t>Ако сте бременна или кърмите, смятате, че може да сте бременна или планирате бременност, посъветвайте се с Вашия лекар или фармацевт преди употребата на това лекарство.</w:t>
      </w:r>
    </w:p>
    <w:p w:rsidR="00ED6C61" w:rsidRDefault="00ED6C61" w:rsidP="00131C9C">
      <w:r>
        <w:t xml:space="preserve">Продуктите от разграждането на </w:t>
      </w:r>
      <w:proofErr w:type="spellStart"/>
      <w:r>
        <w:t>метамизол</w:t>
      </w:r>
      <w:proofErr w:type="spellEnd"/>
      <w:r>
        <w:t xml:space="preserve"> преминават в кърмата в значителни количества и не може да се изключи риск за кърмачето. Поради това многократната употреба на </w:t>
      </w:r>
      <w:proofErr w:type="spellStart"/>
      <w:r>
        <w:t>метамизол</w:t>
      </w:r>
      <w:proofErr w:type="spellEnd"/>
      <w:r>
        <w:t xml:space="preserve"> по време на кърмене трябва да се избягва</w:t>
      </w:r>
      <w:r w:rsidR="00131C9C">
        <w:t>.</w:t>
      </w:r>
      <w:r>
        <w:t xml:space="preserve"> В случай на еднократно приложение на </w:t>
      </w:r>
      <w:proofErr w:type="spellStart"/>
      <w:r>
        <w:t>метамизол</w:t>
      </w:r>
      <w:proofErr w:type="spellEnd"/>
      <w:r>
        <w:t xml:space="preserve"> на майките се препоръчва да събират и изхвърлят кърмата в продължение на 48 часа след прилагане на дозата.</w:t>
      </w:r>
    </w:p>
    <w:p w:rsidR="00ED6C61" w:rsidRPr="00D42849" w:rsidRDefault="00ED6C61" w:rsidP="00D42849">
      <w:pPr>
        <w:pStyle w:val="a4"/>
      </w:pPr>
      <w:r w:rsidRPr="00D42849">
        <w:t>Шофиране и работа с машини</w:t>
      </w:r>
    </w:p>
    <w:p w:rsidR="00ED6C61" w:rsidRDefault="00ED6C61" w:rsidP="00BF6E9F">
      <w:r>
        <w:t>При приемане на високи дози Аналгин не се препоръчва управление на моторни превозни средства или работа с машини, изискващи активно внимание, тъй като е възможно да повлияе неблагоприятно на вниманието и да наруши реакциите при неочаквани ситуации.</w:t>
      </w:r>
    </w:p>
    <w:p w:rsidR="00ED6C61" w:rsidRPr="00131C9C" w:rsidRDefault="00ED6C61" w:rsidP="00D42849">
      <w:pPr>
        <w:pStyle w:val="a4"/>
      </w:pPr>
      <w:r w:rsidRPr="00131C9C">
        <w:t>Как да използвате Аналгин</w:t>
      </w:r>
    </w:p>
    <w:p w:rsidR="00ED6C61" w:rsidRDefault="00ED6C61" w:rsidP="00BF6E9F">
      <w:r>
        <w:t>Винаги използвайте Аналгин точно както е описано в тази листовка. Ако не сте сигурни в нещо, попитайте Вашия лекар или фармацевт.</w:t>
      </w:r>
    </w:p>
    <w:p w:rsidR="00ED6C61" w:rsidRDefault="00ED6C61" w:rsidP="00BF6E9F">
      <w:r>
        <w:t>Трябва да се избере най-ниската доза, необходима за овладяване на болката и повишената температура. Вашият лекар ще ви каже как да приемате Аналгин.</w:t>
      </w:r>
    </w:p>
    <w:p w:rsidR="00ED6C61" w:rsidRDefault="00ED6C61" w:rsidP="00131C9C">
      <w:r>
        <w:t xml:space="preserve">Аналгин таблетки 500 </w:t>
      </w:r>
      <w:proofErr w:type="spellStart"/>
      <w:r>
        <w:t>mg</w:t>
      </w:r>
      <w:proofErr w:type="spellEnd"/>
      <w:r>
        <w:t xml:space="preserve"> не се препоръчва при деца под 10 години, поради невъзможност за дозиране в тази възрастова група. </w:t>
      </w:r>
    </w:p>
    <w:p w:rsidR="00ED6C61" w:rsidRDefault="00ED6C61" w:rsidP="00BF6E9F">
      <w:r>
        <w:t>Ясно изразен ефект може да се очаква 30 до 60 минути след перорално приложение</w:t>
      </w:r>
    </w:p>
    <w:p w:rsidR="00ED6C61" w:rsidRPr="00D42849" w:rsidRDefault="00ED6C61" w:rsidP="00D42849">
      <w:pPr>
        <w:pStyle w:val="a4"/>
      </w:pPr>
      <w:r w:rsidRPr="00D42849">
        <w:t>Продължителност на лечението</w:t>
      </w:r>
    </w:p>
    <w:p w:rsidR="00ED6C61" w:rsidRDefault="00ED6C61" w:rsidP="00BF6E9F">
      <w:r>
        <w:t>Прилагайте Аналгин не повече от 3 до 5 дни. Ако до 3 дни не настъпи облекчение на симптомите, нормализиране на температурата, консултирайте се с лекуващия лекар.</w:t>
      </w:r>
    </w:p>
    <w:p w:rsidR="00ED6C61" w:rsidRPr="00D42849" w:rsidRDefault="00ED6C61" w:rsidP="00D42849">
      <w:pPr>
        <w:pStyle w:val="a4"/>
      </w:pPr>
      <w:r w:rsidRPr="00D42849">
        <w:t>Съобщаване на нежелани реакции</w:t>
      </w:r>
    </w:p>
    <w:p w:rsidR="00ED6C61" w:rsidRDefault="00ED6C61" w:rsidP="00C350AB">
      <w:r>
        <w:t xml:space="preserve">Ако получите някакви нежелани лекарствени реакции, уведомете Вашия лекар или фармацевт. </w:t>
      </w:r>
    </w:p>
    <w:p w:rsidR="00ED6C61" w:rsidRPr="00D42849" w:rsidRDefault="00ED6C61" w:rsidP="00D42849">
      <w:pPr>
        <w:pStyle w:val="a4"/>
      </w:pPr>
      <w:r w:rsidRPr="00D42849">
        <w:lastRenderedPageBreak/>
        <w:t>Как да съхранявате Аналгин</w:t>
      </w:r>
    </w:p>
    <w:p w:rsidR="00C350AB" w:rsidRDefault="00ED6C61" w:rsidP="00C350AB">
      <w:r>
        <w:t xml:space="preserve">Да се съхранява в оригиналната опаковка, за да се предпази от светлина, при температура под </w:t>
      </w:r>
      <w:proofErr w:type="spellStart"/>
      <w:r>
        <w:t>25°С</w:t>
      </w:r>
      <w:proofErr w:type="spellEnd"/>
      <w:r>
        <w:t>.</w:t>
      </w:r>
    </w:p>
    <w:p w:rsidR="00ED6C61" w:rsidRDefault="00ED6C61" w:rsidP="00C350AB">
      <w:r>
        <w:t>Не използвайте продукта след изтичане срока на годност, отбелязан върху опаковката.</w:t>
      </w:r>
    </w:p>
    <w:p w:rsidR="00ED6C61" w:rsidRDefault="00ED6C61" w:rsidP="00C350AB">
      <w:r>
        <w:t>Лекарствата не трябва да се изхвърлят в канализацията или в контейнера за домашни отпадъци.</w:t>
      </w:r>
    </w:p>
    <w:p w:rsidR="00ED6C61" w:rsidRPr="00D42849" w:rsidRDefault="00ED6C61" w:rsidP="00D42849">
      <w:pPr>
        <w:pStyle w:val="a4"/>
      </w:pPr>
      <w:r w:rsidRPr="00D42849">
        <w:t>Как изглежда Аналгин</w:t>
      </w:r>
    </w:p>
    <w:p w:rsidR="00ED6C61" w:rsidRDefault="00ED6C61" w:rsidP="00BF6E9F">
      <w:r>
        <w:t xml:space="preserve">Кръгли, плоски таблетки с </w:t>
      </w:r>
      <w:proofErr w:type="spellStart"/>
      <w:r>
        <w:t>делителна</w:t>
      </w:r>
      <w:proofErr w:type="spellEnd"/>
      <w:r>
        <w:t xml:space="preserve"> черта от едната страна, диаметър 13 mm, бели до почти бели, без мирис. </w:t>
      </w:r>
      <w:proofErr w:type="spellStart"/>
      <w:r>
        <w:t>Делителната</w:t>
      </w:r>
      <w:proofErr w:type="spellEnd"/>
      <w:r>
        <w:t xml:space="preserve"> черта е за разделяне на таблетката на две еднакви половини.</w:t>
      </w:r>
    </w:p>
    <w:p w:rsidR="00E307D1" w:rsidRDefault="00E307D1" w:rsidP="00BF6E9F">
      <w:pPr>
        <w:pStyle w:val="Heading1"/>
      </w:pPr>
      <w:r>
        <w:t>Задачи към текста</w:t>
      </w:r>
    </w:p>
    <w:p w:rsidR="00E307D1" w:rsidRPr="00BF6E9F" w:rsidRDefault="00E307D1" w:rsidP="00C350AB">
      <w:pPr>
        <w:pStyle w:val="Heading2"/>
        <w:rPr>
          <w:b/>
          <w:bCs w:val="0"/>
          <w:u w:val="single"/>
          <w:lang w:val="bg-BG"/>
        </w:rPr>
      </w:pPr>
      <w:r w:rsidRPr="00E85EA1">
        <w:t xml:space="preserve">Прочетете внимателно текста. </w:t>
      </w:r>
      <w:r w:rsidR="00E85EA1">
        <w:br/>
      </w:r>
      <w:proofErr w:type="spellStart"/>
      <w:r w:rsidRPr="00E85EA1">
        <w:t>Отговорете</w:t>
      </w:r>
      <w:proofErr w:type="spellEnd"/>
      <w:r w:rsidRPr="00E85EA1">
        <w:t xml:space="preserve"> </w:t>
      </w:r>
      <w:proofErr w:type="spellStart"/>
      <w:r w:rsidRPr="00E85EA1">
        <w:t>на</w:t>
      </w:r>
      <w:proofErr w:type="spellEnd"/>
      <w:r w:rsidRPr="00E85EA1">
        <w:t xml:space="preserve"> </w:t>
      </w:r>
      <w:proofErr w:type="spellStart"/>
      <w:r w:rsidRPr="00E85EA1">
        <w:t>въпросите</w:t>
      </w:r>
      <w:proofErr w:type="spellEnd"/>
      <w:r w:rsidRPr="00E85EA1">
        <w:t xml:space="preserve"> в </w:t>
      </w:r>
      <w:proofErr w:type="spellStart"/>
      <w:r w:rsidRPr="00E85EA1">
        <w:t>тетрадките</w:t>
      </w:r>
      <w:proofErr w:type="spellEnd"/>
      <w:r w:rsidRPr="00E85EA1">
        <w:t xml:space="preserve"> </w:t>
      </w:r>
      <w:proofErr w:type="spellStart"/>
      <w:r w:rsidRPr="00E85EA1">
        <w:t>си</w:t>
      </w:r>
      <w:proofErr w:type="spellEnd"/>
      <w:r w:rsidRPr="00E85EA1">
        <w:t>.</w:t>
      </w:r>
      <w:r w:rsidR="00BF6E9F">
        <w:br/>
      </w:r>
      <w:r w:rsidR="00BF6E9F">
        <w:rPr>
          <w:lang w:val="bg-BG"/>
        </w:rPr>
        <w:t xml:space="preserve">След всеки </w:t>
      </w:r>
      <w:r w:rsidR="00C350AB">
        <w:rPr>
          <w:lang w:val="bg-BG"/>
        </w:rPr>
        <w:t>отговор</w:t>
      </w:r>
      <w:r w:rsidR="00BF6E9F">
        <w:rPr>
          <w:lang w:val="bg-BG"/>
        </w:rPr>
        <w:t xml:space="preserve"> напишете от кой ред </w:t>
      </w:r>
      <w:r w:rsidR="00BF6E9F">
        <w:rPr>
          <w:lang w:val="bg-BG"/>
        </w:rPr>
        <w:br/>
        <w:t>е извлечена нужната информация</w:t>
      </w:r>
    </w:p>
    <w:p w:rsidR="00E307D1" w:rsidRDefault="00ED6C61" w:rsidP="00BF6E9F">
      <w:pPr>
        <w:pStyle w:val="a"/>
      </w:pPr>
      <w:r>
        <w:t>Колко таблетки аналгин има в една опаковка</w:t>
      </w:r>
      <w:r w:rsidR="00C165BE">
        <w:t>?</w:t>
      </w:r>
    </w:p>
    <w:p w:rsidR="00C165BE" w:rsidRDefault="00C165BE" w:rsidP="00BF6E9F">
      <w:pPr>
        <w:pStyle w:val="a"/>
      </w:pPr>
      <w:r>
        <w:t xml:space="preserve">Според теб – как е „натрий“ на английски. НЕ ПОЛЗВАЙ ПРЕВОДАЧ, а просто </w:t>
      </w:r>
      <w:r w:rsidRPr="00C165BE">
        <w:rPr>
          <w:i/>
          <w:iCs/>
        </w:rPr>
        <w:t>помисли</w:t>
      </w:r>
      <w:r>
        <w:t>.</w:t>
      </w:r>
    </w:p>
    <w:p w:rsidR="00C165BE" w:rsidRPr="00EC3571" w:rsidRDefault="00EC3571" w:rsidP="00BF6E9F">
      <w:pPr>
        <w:pStyle w:val="a"/>
      </w:pPr>
      <w:r>
        <w:t xml:space="preserve">Какво означава думата </w:t>
      </w:r>
      <w:r>
        <w:rPr>
          <w:i/>
          <w:iCs/>
          <w:u w:val="single"/>
        </w:rPr>
        <w:t>фармацевт</w:t>
      </w:r>
      <w:r>
        <w:t xml:space="preserve">? Напиши </w:t>
      </w:r>
      <w:r>
        <w:rPr>
          <w:u w:val="single"/>
        </w:rPr>
        <w:t>синоним:</w:t>
      </w:r>
      <w:r>
        <w:rPr>
          <w:u w:val="single"/>
        </w:rPr>
        <w:br/>
        <w:t>фармацевт = ?</w:t>
      </w:r>
    </w:p>
    <w:p w:rsidR="00EC3571" w:rsidRDefault="004C1A05" w:rsidP="00BF6E9F">
      <w:pPr>
        <w:pStyle w:val="a"/>
      </w:pPr>
      <w:r>
        <w:t>Колко дена можете да пиете аналгин, без да се консултирате с лекар?</w:t>
      </w:r>
    </w:p>
    <w:p w:rsidR="004C1A05" w:rsidRPr="004C1A05" w:rsidRDefault="004C1A05" w:rsidP="00BF6E9F">
      <w:pPr>
        <w:pStyle w:val="a"/>
      </w:pPr>
      <w:r>
        <w:t xml:space="preserve">Напиши синоним на думата </w:t>
      </w:r>
      <w:proofErr w:type="spellStart"/>
      <w:r w:rsidR="00DF75EA" w:rsidRPr="00DF75EA">
        <w:rPr>
          <w:i/>
          <w:iCs/>
        </w:rPr>
        <w:t>контсултирам</w:t>
      </w:r>
      <w:proofErr w:type="spellEnd"/>
      <w:r>
        <w:br/>
      </w:r>
      <w:proofErr w:type="spellStart"/>
      <w:r w:rsidRPr="004C1A05">
        <w:rPr>
          <w:u w:val="single"/>
        </w:rPr>
        <w:t>конт</w:t>
      </w:r>
      <w:r w:rsidR="00DF75EA">
        <w:rPr>
          <w:u w:val="single"/>
        </w:rPr>
        <w:t>султ</w:t>
      </w:r>
      <w:r w:rsidRPr="004C1A05">
        <w:rPr>
          <w:u w:val="single"/>
        </w:rPr>
        <w:t>ирам</w:t>
      </w:r>
      <w:proofErr w:type="spellEnd"/>
      <w:r w:rsidRPr="004C1A05">
        <w:rPr>
          <w:u w:val="single"/>
        </w:rPr>
        <w:t xml:space="preserve"> = ?</w:t>
      </w:r>
    </w:p>
    <w:p w:rsidR="004C1A05" w:rsidRDefault="004C1A05" w:rsidP="00BF6E9F">
      <w:pPr>
        <w:pStyle w:val="a"/>
      </w:pPr>
      <w:r w:rsidRPr="004C1A05">
        <w:t>Лекарствата,</w:t>
      </w:r>
      <w:r>
        <w:t xml:space="preserve"> които премахват болката, се наричат:</w:t>
      </w:r>
      <w:r>
        <w:br/>
      </w:r>
      <w:r>
        <w:sym w:font="Wingdings" w:char="F0A8"/>
      </w:r>
      <w:r>
        <w:t xml:space="preserve"> </w:t>
      </w:r>
      <w:proofErr w:type="spellStart"/>
      <w:r>
        <w:t>аналгетици</w:t>
      </w:r>
      <w:proofErr w:type="spellEnd"/>
      <w:r>
        <w:br/>
      </w:r>
      <w:r>
        <w:sym w:font="Wingdings" w:char="F0A8"/>
      </w:r>
      <w:r>
        <w:t xml:space="preserve"> антибиотици</w:t>
      </w:r>
      <w:r>
        <w:br/>
      </w:r>
      <w:r>
        <w:sym w:font="Wingdings" w:char="F0A8"/>
      </w:r>
      <w:r>
        <w:t xml:space="preserve"> натрий</w:t>
      </w:r>
      <w:r>
        <w:br/>
      </w:r>
      <w:r>
        <w:sym w:font="Wingdings" w:char="F0A8"/>
      </w:r>
      <w:r>
        <w:t xml:space="preserve"> нямат специално наименование</w:t>
      </w:r>
    </w:p>
    <w:p w:rsidR="004C1A05" w:rsidRDefault="00F159E6" w:rsidP="00F159E6">
      <w:pPr>
        <w:pStyle w:val="a"/>
      </w:pPr>
      <w:r>
        <w:t xml:space="preserve">Може ли да дадете аналгин на  болен с </w:t>
      </w:r>
      <w:r w:rsidRPr="00F159E6">
        <w:t>тежки чернодробни и/или бъбречни заболявания</w:t>
      </w:r>
      <w:r>
        <w:t>?</w:t>
      </w:r>
    </w:p>
    <w:p w:rsidR="00F159E6" w:rsidRDefault="00F159E6" w:rsidP="00F159E6">
      <w:pPr>
        <w:pStyle w:val="a"/>
      </w:pPr>
      <w:r>
        <w:lastRenderedPageBreak/>
        <w:t>В кои случаи бременната жена НЕ МОЖЕ да приема аналгин?</w:t>
      </w:r>
    </w:p>
    <w:p w:rsidR="00F159E6" w:rsidRDefault="00131C9C" w:rsidP="00F159E6">
      <w:pPr>
        <w:pStyle w:val="a"/>
      </w:pPr>
      <w:r>
        <w:t>Може ли да дадеш на баба си аналгин, ако има високо кръвно налягане?</w:t>
      </w:r>
    </w:p>
    <w:p w:rsidR="00131C9C" w:rsidRDefault="00131C9C" w:rsidP="00131C9C">
      <w:pPr>
        <w:pStyle w:val="a"/>
      </w:pPr>
      <w:r>
        <w:t>За какво трябва да информирате вашия лекар, ако се налага да пиете аналгин?</w:t>
      </w:r>
    </w:p>
    <w:p w:rsidR="00131C9C" w:rsidRDefault="00131C9C" w:rsidP="00F159E6">
      <w:pPr>
        <w:pStyle w:val="a"/>
      </w:pPr>
      <w:r>
        <w:t>Възможно ли е една жена, която кърми, да приема аналгин?</w:t>
      </w:r>
    </w:p>
    <w:p w:rsidR="00131C9C" w:rsidRDefault="00131C9C" w:rsidP="00F159E6">
      <w:pPr>
        <w:pStyle w:val="a"/>
      </w:pPr>
      <w:r>
        <w:t>В кои случаи не бива да се съчетава пшеничен хляб и аналгин?</w:t>
      </w:r>
    </w:p>
    <w:p w:rsidR="00C350AB" w:rsidRDefault="00C350AB" w:rsidP="00C350AB">
      <w:pPr>
        <w:pStyle w:val="a"/>
      </w:pPr>
      <w:r>
        <w:t>Можем ли да се надяваме, че до един час след приема на аналгина болката ще отмине?</w:t>
      </w:r>
    </w:p>
    <w:p w:rsidR="00C350AB" w:rsidRDefault="00C350AB" w:rsidP="00C350AB">
      <w:pPr>
        <w:pStyle w:val="a"/>
      </w:pPr>
      <w:r>
        <w:t>Правилно ли е да хвърляме останалите неизползвани хапчета в кофата за боклука?</w:t>
      </w:r>
    </w:p>
    <w:p w:rsidR="00C350AB" w:rsidRDefault="00C350AB" w:rsidP="00C350AB">
      <w:pPr>
        <w:pStyle w:val="a"/>
      </w:pPr>
      <w:r>
        <w:t>Защо всяка таблетка има чертичка по средата:</w:t>
      </w:r>
      <w:r>
        <w:br/>
      </w:r>
      <w:r>
        <w:sym w:font="Wingdings" w:char="F0A8"/>
      </w:r>
      <w:r>
        <w:t xml:space="preserve"> за красота</w:t>
      </w:r>
      <w:r>
        <w:br/>
      </w:r>
      <w:r>
        <w:sym w:font="Wingdings" w:char="F0A8"/>
      </w:r>
      <w:r>
        <w:t xml:space="preserve"> за да се претегли точно</w:t>
      </w:r>
      <w:r>
        <w:br/>
      </w:r>
      <w:r>
        <w:sym w:font="Wingdings" w:char="F0A8"/>
      </w:r>
      <w:r>
        <w:t xml:space="preserve"> за да може да се раздели на две еднакви половинки</w:t>
      </w:r>
    </w:p>
    <w:p w:rsidR="001B58FC" w:rsidRDefault="001B58FC" w:rsidP="00C350AB">
      <w:pPr>
        <w:pStyle w:val="a"/>
      </w:pPr>
      <w:r>
        <w:t xml:space="preserve">Болестта </w:t>
      </w:r>
      <w:proofErr w:type="spellStart"/>
      <w:r>
        <w:t>порфирия</w:t>
      </w:r>
      <w:proofErr w:type="spellEnd"/>
      <w:r>
        <w:t xml:space="preserve"> наследствена ли е?</w:t>
      </w:r>
    </w:p>
    <w:p w:rsidR="00D42849" w:rsidRDefault="00D42849" w:rsidP="00DF75EA">
      <w:pPr>
        <w:pStyle w:val="a"/>
      </w:pPr>
      <w:r>
        <w:t>На какво мирише аналгинът?</w:t>
      </w:r>
      <w:r w:rsidR="00DF75EA">
        <w:br/>
      </w:r>
      <w:r w:rsidR="00DF75EA">
        <w:sym w:font="Wingdings" w:char="F0A8"/>
      </w:r>
      <w:r w:rsidR="00DF75EA">
        <w:t xml:space="preserve"> на нищо</w:t>
      </w:r>
      <w:r w:rsidR="00DF75EA">
        <w:br/>
      </w:r>
      <w:r w:rsidR="00DF75EA">
        <w:sym w:font="Wingdings" w:char="F0A8"/>
      </w:r>
      <w:r w:rsidR="00DF75EA">
        <w:t xml:space="preserve"> на </w:t>
      </w:r>
      <w:proofErr w:type="spellStart"/>
      <w:r w:rsidR="00DF75EA">
        <w:t>карамелови</w:t>
      </w:r>
      <w:proofErr w:type="spellEnd"/>
      <w:r w:rsidR="00DF75EA">
        <w:t xml:space="preserve"> бонбони</w:t>
      </w:r>
      <w:r w:rsidR="00DF75EA">
        <w:br/>
      </w:r>
      <w:r w:rsidR="00DF75EA">
        <w:sym w:font="Wingdings" w:char="F0A8"/>
      </w:r>
      <w:r w:rsidR="00DF75EA">
        <w:t xml:space="preserve"> на пролетни цветя</w:t>
      </w:r>
    </w:p>
    <w:sectPr w:rsidR="00D42849" w:rsidSect="007616CF">
      <w:headerReference w:type="default" r:id="rId7"/>
      <w:pgSz w:w="8392" w:h="12191" w:code="185"/>
      <w:pgMar w:top="567" w:right="567" w:bottom="567" w:left="567" w:header="709" w:footer="709" w:gutter="0"/>
      <w:cols w:sep="1" w:space="709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BA" w:rsidRDefault="005153BA" w:rsidP="00BF6E9F">
      <w:r>
        <w:separator/>
      </w:r>
    </w:p>
  </w:endnote>
  <w:endnote w:type="continuationSeparator" w:id="0">
    <w:p w:rsidR="005153BA" w:rsidRDefault="005153BA" w:rsidP="00BF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z Courier New">
    <w:panose1 w:val="02070300020205020404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BA" w:rsidRDefault="005153BA" w:rsidP="00BF6E9F">
      <w:r>
        <w:separator/>
      </w:r>
    </w:p>
  </w:footnote>
  <w:footnote w:type="continuationSeparator" w:id="0">
    <w:p w:rsidR="005153BA" w:rsidRDefault="005153BA" w:rsidP="00BF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61979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4A6F" w:rsidRDefault="00684A6F" w:rsidP="00BF6E9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6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4A6F" w:rsidRDefault="00684A6F" w:rsidP="00BF6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FCE"/>
    <w:multiLevelType w:val="multilevel"/>
    <w:tmpl w:val="407E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B03A78"/>
    <w:multiLevelType w:val="hybridMultilevel"/>
    <w:tmpl w:val="611E520C"/>
    <w:lvl w:ilvl="0" w:tplc="A97C8FCA">
      <w:start w:val="1"/>
      <w:numFmt w:val="decimal"/>
      <w:pStyle w:val="a"/>
      <w:lvlText w:val="%1."/>
      <w:lvlJc w:val="left"/>
      <w:pPr>
        <w:ind w:left="1174" w:hanging="360"/>
      </w:p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33447E6A"/>
    <w:multiLevelType w:val="hybridMultilevel"/>
    <w:tmpl w:val="E856C8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A6B7B"/>
    <w:multiLevelType w:val="hybridMultilevel"/>
    <w:tmpl w:val="7A6AC900"/>
    <w:lvl w:ilvl="0" w:tplc="E6F49DF0">
      <w:start w:val="1"/>
      <w:numFmt w:val="decimal"/>
      <w:pStyle w:val="Normal"/>
      <w:lvlText w:val="%1"/>
      <w:lvlJc w:val="left"/>
      <w:pPr>
        <w:ind w:left="360" w:hanging="360"/>
      </w:pPr>
      <w:rPr>
        <w:rFonts w:ascii="Courier New" w:hAnsi="Courier New" w:cs="Courier New" w:hint="default"/>
        <w:b/>
        <w:i w:val="0"/>
        <w:color w:val="FF0000"/>
        <w:spacing w:val="-8"/>
        <w:w w:val="95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6AD0"/>
    <w:multiLevelType w:val="multilevel"/>
    <w:tmpl w:val="A1D03BA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1.%2.%3.%4-%5-%6"/>
      <w:lvlJc w:val="left"/>
      <w:pPr>
        <w:ind w:left="3600" w:firstLine="0"/>
      </w:pPr>
      <w:rPr>
        <w:rFonts w:hint="default"/>
      </w:rPr>
    </w:lvl>
    <w:lvl w:ilvl="6">
      <w:start w:val="1"/>
      <w:numFmt w:val="russianUpper"/>
      <w:lvlText w:val="%1.%2.%3.%4-%5-%6-%7"/>
      <w:lvlJc w:val="left"/>
      <w:pPr>
        <w:ind w:left="0" w:firstLine="113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668711EC"/>
    <w:multiLevelType w:val="hybridMultilevel"/>
    <w:tmpl w:val="D318E92E"/>
    <w:lvl w:ilvl="0" w:tplc="25A6B946">
      <w:start w:val="1"/>
      <w:numFmt w:val="bullet"/>
      <w:pStyle w:val="bullet"/>
      <w:lvlText w:val="•"/>
      <w:lvlJc w:val="left"/>
      <w:pPr>
        <w:ind w:left="1429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C95472"/>
    <w:multiLevelType w:val="hybridMultilevel"/>
    <w:tmpl w:val="FF3ADA3A"/>
    <w:lvl w:ilvl="0" w:tplc="8B0A96BE">
      <w:start w:val="1"/>
      <w:numFmt w:val="bullet"/>
      <w:pStyle w:val="a0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E1"/>
    <w:rsid w:val="00131C9C"/>
    <w:rsid w:val="00165C05"/>
    <w:rsid w:val="00170F7E"/>
    <w:rsid w:val="001B58FC"/>
    <w:rsid w:val="001F181D"/>
    <w:rsid w:val="00223837"/>
    <w:rsid w:val="00236A0A"/>
    <w:rsid w:val="00292543"/>
    <w:rsid w:val="002A23D1"/>
    <w:rsid w:val="002C3E73"/>
    <w:rsid w:val="00316520"/>
    <w:rsid w:val="00390743"/>
    <w:rsid w:val="00391008"/>
    <w:rsid w:val="003B0C53"/>
    <w:rsid w:val="004C1A05"/>
    <w:rsid w:val="005153BA"/>
    <w:rsid w:val="005675E5"/>
    <w:rsid w:val="0059748E"/>
    <w:rsid w:val="006407B1"/>
    <w:rsid w:val="006559DD"/>
    <w:rsid w:val="00684A6F"/>
    <w:rsid w:val="006D081F"/>
    <w:rsid w:val="007616CF"/>
    <w:rsid w:val="00764E8A"/>
    <w:rsid w:val="00807803"/>
    <w:rsid w:val="0083113B"/>
    <w:rsid w:val="008721AD"/>
    <w:rsid w:val="00912167"/>
    <w:rsid w:val="00915EE0"/>
    <w:rsid w:val="00994B26"/>
    <w:rsid w:val="009B42A8"/>
    <w:rsid w:val="009B4F8A"/>
    <w:rsid w:val="009D6702"/>
    <w:rsid w:val="00A418CA"/>
    <w:rsid w:val="00A56B9D"/>
    <w:rsid w:val="00AC0038"/>
    <w:rsid w:val="00B605E1"/>
    <w:rsid w:val="00BF3F96"/>
    <w:rsid w:val="00BF6E9F"/>
    <w:rsid w:val="00C165BE"/>
    <w:rsid w:val="00C350AB"/>
    <w:rsid w:val="00C8559D"/>
    <w:rsid w:val="00CF7624"/>
    <w:rsid w:val="00D16DBC"/>
    <w:rsid w:val="00D42849"/>
    <w:rsid w:val="00DF4624"/>
    <w:rsid w:val="00DF75EA"/>
    <w:rsid w:val="00E055DD"/>
    <w:rsid w:val="00E1637B"/>
    <w:rsid w:val="00E307D1"/>
    <w:rsid w:val="00E3251A"/>
    <w:rsid w:val="00E6719C"/>
    <w:rsid w:val="00E85EA1"/>
    <w:rsid w:val="00EB2F67"/>
    <w:rsid w:val="00EC3571"/>
    <w:rsid w:val="00EC373B"/>
    <w:rsid w:val="00ED6C61"/>
    <w:rsid w:val="00EF37ED"/>
    <w:rsid w:val="00F159E6"/>
    <w:rsid w:val="00F513E8"/>
    <w:rsid w:val="00F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591E4-9BBC-48AA-9730-06FBD2AE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F8A"/>
    <w:pPr>
      <w:keepLines/>
      <w:widowControl w:val="0"/>
      <w:numPr>
        <w:numId w:val="7"/>
      </w:numPr>
      <w:tabs>
        <w:tab w:val="left" w:pos="340"/>
      </w:tabs>
      <w:spacing w:after="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C61"/>
    <w:pPr>
      <w:keepNext/>
      <w:numPr>
        <w:numId w:val="0"/>
      </w:numPr>
      <w:spacing w:before="600" w:after="240"/>
      <w:jc w:val="center"/>
      <w:outlineLvl w:val="0"/>
    </w:pPr>
    <w:rPr>
      <w:rFonts w:ascii="Cambria" w:eastAsiaTheme="majorEastAsia" w:hAnsi="Cambria" w:cstheme="majorBid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605E1"/>
    <w:pPr>
      <w:spacing w:before="240" w:after="120"/>
      <w:jc w:val="right"/>
      <w:outlineLvl w:val="1"/>
    </w:pPr>
    <w:rPr>
      <w:b w:val="0"/>
      <w:bCs/>
      <w:i/>
      <w:iCs/>
      <w:color w:val="000000" w:themeColor="text1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C61"/>
    <w:pPr>
      <w:keepNext/>
      <w:numPr>
        <w:numId w:val="0"/>
      </w:numPr>
      <w:spacing w:before="80" w:after="40"/>
      <w:outlineLvl w:val="2"/>
    </w:pPr>
    <w:rPr>
      <w:rFonts w:ascii="Cambria" w:eastAsiaTheme="majorEastAsia" w:hAnsi="Cambria" w:cstheme="majorBidi"/>
      <w:color w:val="000000" w:themeColor="text1"/>
      <w:w w:val="11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6719C"/>
    <w:pPr>
      <w:keepNext/>
      <w:numPr>
        <w:ilvl w:val="3"/>
        <w:numId w:val="2"/>
      </w:numPr>
      <w:tabs>
        <w:tab w:val="left" w:pos="2381"/>
      </w:tabs>
      <w:suppressAutoHyphens/>
      <w:spacing w:before="240" w:after="120" w:line="252" w:lineRule="auto"/>
      <w:ind w:left="1418"/>
      <w:outlineLvl w:val="3"/>
    </w:pPr>
    <w:rPr>
      <w:rFonts w:eastAsia="Times New Roman"/>
      <w:b/>
      <w:bCs/>
      <w:i/>
      <w:w w:val="95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E6719C"/>
    <w:rPr>
      <w:rFonts w:ascii="Times New Roman" w:eastAsia="Times New Roman" w:hAnsi="Times New Roman"/>
      <w:b/>
      <w:bCs/>
      <w:i/>
      <w:w w:val="95"/>
      <w:sz w:val="26"/>
      <w:szCs w:val="28"/>
    </w:rPr>
  </w:style>
  <w:style w:type="character" w:customStyle="1" w:styleId="caps">
    <w:name w:val="caps"/>
    <w:basedOn w:val="DefaultParagraphFont"/>
    <w:uiPriority w:val="1"/>
    <w:qFormat/>
    <w:rsid w:val="002A23D1"/>
    <w:rPr>
      <w:caps w:val="0"/>
      <w:smallCaps/>
    </w:rPr>
  </w:style>
  <w:style w:type="paragraph" w:customStyle="1" w:styleId="Style1">
    <w:name w:val="Style1"/>
    <w:basedOn w:val="TOC1"/>
    <w:qFormat/>
    <w:rsid w:val="00912167"/>
    <w:pPr>
      <w:keepNext/>
      <w:tabs>
        <w:tab w:val="right" w:leader="dot" w:pos="6237"/>
      </w:tabs>
      <w:spacing w:before="120" w:after="40" w:line="252" w:lineRule="auto"/>
    </w:pPr>
    <w:rPr>
      <w:rFonts w:ascii="Bookman Old Style" w:eastAsia="Arial Unicode MS" w:hAnsi="Bookman Old Style" w:cs="Arial Unicode MS"/>
      <w:noProof/>
      <w:color w:val="000000"/>
      <w:spacing w:val="30"/>
      <w:szCs w:val="24"/>
      <w:lang w:eastAsia="bg-BG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12167"/>
    <w:pPr>
      <w:spacing w:after="100"/>
    </w:pPr>
  </w:style>
  <w:style w:type="paragraph" w:customStyle="1" w:styleId="Normal-sl">
    <w:name w:val="Normal-sl"/>
    <w:basedOn w:val="Normal"/>
    <w:qFormat/>
    <w:rsid w:val="00CF7624"/>
    <w:pPr>
      <w:spacing w:before="120" w:line="252" w:lineRule="auto"/>
    </w:pPr>
    <w:rPr>
      <w:rFonts w:eastAsia="Arial Unicode MS" w:cs="Arial Unicode MS"/>
      <w:color w:val="000000"/>
      <w:szCs w:val="24"/>
      <w:lang w:eastAsia="bg-BG"/>
    </w:rPr>
  </w:style>
  <w:style w:type="paragraph" w:customStyle="1" w:styleId="normal-pr">
    <w:name w:val="normal-pr"/>
    <w:basedOn w:val="Normal"/>
    <w:qFormat/>
    <w:rsid w:val="00AC0038"/>
    <w:pPr>
      <w:spacing w:after="120" w:line="276" w:lineRule="auto"/>
    </w:pPr>
    <w:rPr>
      <w:rFonts w:ascii="Cambria" w:eastAsia="Arial Unicode MS" w:hAnsi="Cambria" w:cs="Arial Unicode MS"/>
      <w:color w:val="000000"/>
      <w:szCs w:val="24"/>
      <w:lang w:eastAsia="bg-BG"/>
    </w:rPr>
  </w:style>
  <w:style w:type="paragraph" w:customStyle="1" w:styleId="-">
    <w:name w:val="до-кого"/>
    <w:basedOn w:val="Normal"/>
    <w:qFormat/>
    <w:rsid w:val="00391008"/>
    <w:pPr>
      <w:spacing w:before="600" w:after="480"/>
      <w:ind w:left="5103"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1F181D"/>
    <w:rPr>
      <w:rFonts w:ascii="Cambria" w:eastAsiaTheme="majorEastAsia" w:hAnsi="Cambr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05E1"/>
    <w:rPr>
      <w:rFonts w:ascii="Cambria" w:eastAsiaTheme="majorEastAsia" w:hAnsi="Cambria" w:cstheme="majorBidi"/>
      <w:bCs/>
      <w:i/>
      <w:iCs/>
      <w:color w:val="000000" w:themeColor="text1"/>
      <w:sz w:val="24"/>
      <w:szCs w:val="24"/>
      <w:lang w:val="en-US"/>
    </w:rPr>
  </w:style>
  <w:style w:type="paragraph" w:customStyle="1" w:styleId="literatura">
    <w:name w:val="literatura"/>
    <w:qFormat/>
    <w:rsid w:val="00E3251A"/>
    <w:pPr>
      <w:spacing w:before="120" w:after="0"/>
      <w:ind w:left="709" w:hanging="709"/>
    </w:pPr>
    <w:rPr>
      <w:rFonts w:ascii="Cambria" w:hAnsi="Cambria"/>
    </w:rPr>
  </w:style>
  <w:style w:type="paragraph" w:customStyle="1" w:styleId="kaz-normal">
    <w:name w:val="kaz-normal"/>
    <w:basedOn w:val="Normal"/>
    <w:qFormat/>
    <w:rsid w:val="00F513E8"/>
    <w:rPr>
      <w:rFonts w:ascii="Kaz Courier New" w:hAnsi="Kaz Courier New"/>
      <w:lang w:val="en-US"/>
    </w:rPr>
  </w:style>
  <w:style w:type="character" w:customStyle="1" w:styleId="0-popylvane">
    <w:name w:val="0-popylvane"/>
    <w:basedOn w:val="DefaultParagraphFont"/>
    <w:qFormat/>
    <w:rsid w:val="0059748E"/>
    <w:rPr>
      <w:rFonts w:ascii="Courier New" w:hAnsi="Courier New" w:cs="Courier New"/>
      <w:sz w:val="24"/>
      <w:szCs w:val="24"/>
    </w:rPr>
  </w:style>
  <w:style w:type="paragraph" w:customStyle="1" w:styleId="a1">
    <w:name w:val="избери"/>
    <w:basedOn w:val="Normal"/>
    <w:qFormat/>
    <w:rsid w:val="00BF3F96"/>
    <w:pPr>
      <w:spacing w:before="60" w:after="60" w:line="228" w:lineRule="auto"/>
      <w:ind w:firstLine="0"/>
    </w:pPr>
  </w:style>
  <w:style w:type="paragraph" w:customStyle="1" w:styleId="bullet">
    <w:name w:val="bullet"/>
    <w:basedOn w:val="Normal"/>
    <w:qFormat/>
    <w:rsid w:val="00994B26"/>
    <w:pPr>
      <w:numPr>
        <w:numId w:val="3"/>
      </w:numPr>
      <w:tabs>
        <w:tab w:val="left" w:pos="284"/>
      </w:tabs>
      <w:spacing w:before="120"/>
      <w:ind w:left="0" w:firstLine="0"/>
    </w:pPr>
  </w:style>
  <w:style w:type="paragraph" w:customStyle="1" w:styleId="normal-sl0">
    <w:name w:val="normal-sl"/>
    <w:basedOn w:val="Normal"/>
    <w:qFormat/>
    <w:rsid w:val="00D16DBC"/>
    <w:pPr>
      <w:spacing w:before="240"/>
    </w:pPr>
  </w:style>
  <w:style w:type="paragraph" w:customStyle="1" w:styleId="text">
    <w:name w:val="text"/>
    <w:basedOn w:val="Normal"/>
    <w:qFormat/>
    <w:rsid w:val="003B0C53"/>
    <w:pPr>
      <w:spacing w:before="120"/>
      <w:ind w:firstLine="0"/>
    </w:pPr>
    <w:rPr>
      <w:rFonts w:ascii="Cambria" w:hAnsi="Cambria"/>
      <w:i/>
      <w:iCs/>
    </w:rPr>
  </w:style>
  <w:style w:type="paragraph" w:customStyle="1" w:styleId="a2">
    <w:name w:val="редче"/>
    <w:basedOn w:val="Normal"/>
    <w:qFormat/>
    <w:rsid w:val="003B0C53"/>
    <w:pPr>
      <w:tabs>
        <w:tab w:val="left" w:leader="dot" w:pos="10206"/>
      </w:tabs>
      <w:spacing w:before="240"/>
      <w:ind w:firstLine="0"/>
    </w:pPr>
    <w:rPr>
      <w:i/>
      <w:iCs/>
    </w:rPr>
  </w:style>
  <w:style w:type="paragraph" w:customStyle="1" w:styleId="a0">
    <w:name w:val="тире"/>
    <w:basedOn w:val="Normal"/>
    <w:qFormat/>
    <w:rsid w:val="00316520"/>
    <w:pPr>
      <w:numPr>
        <w:numId w:val="4"/>
      </w:numPr>
    </w:pPr>
  </w:style>
  <w:style w:type="paragraph" w:customStyle="1" w:styleId="a3">
    <w:name w:val="текст"/>
    <w:basedOn w:val="Normal"/>
    <w:qFormat/>
    <w:rsid w:val="00807803"/>
  </w:style>
  <w:style w:type="paragraph" w:styleId="Header">
    <w:name w:val="header"/>
    <w:basedOn w:val="Normal"/>
    <w:link w:val="HeaderChar"/>
    <w:uiPriority w:val="99"/>
    <w:unhideWhenUsed/>
    <w:rsid w:val="00C165BE"/>
    <w:pPr>
      <w:numPr>
        <w:numId w:val="0"/>
      </w:num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5E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605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5E1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307D1"/>
    <w:pPr>
      <w:ind w:left="720"/>
      <w:contextualSpacing/>
    </w:pPr>
  </w:style>
  <w:style w:type="paragraph" w:customStyle="1" w:styleId="a">
    <w:name w:val="въпроси"/>
    <w:basedOn w:val="ListParagraph"/>
    <w:qFormat/>
    <w:rsid w:val="00E307D1"/>
    <w:pPr>
      <w:numPr>
        <w:numId w:val="5"/>
      </w:numPr>
      <w:ind w:left="0" w:firstLine="0"/>
    </w:pPr>
    <w:rPr>
      <w:rFonts w:ascii="Cambria" w:hAnsi="Cambria"/>
      <w:w w:val="125"/>
    </w:rPr>
  </w:style>
  <w:style w:type="character" w:customStyle="1" w:styleId="Heading3Char">
    <w:name w:val="Heading 3 Char"/>
    <w:basedOn w:val="DefaultParagraphFont"/>
    <w:link w:val="Heading3"/>
    <w:uiPriority w:val="9"/>
    <w:rsid w:val="00ED6C61"/>
    <w:rPr>
      <w:rFonts w:ascii="Cambria" w:eastAsiaTheme="majorEastAsia" w:hAnsi="Cambria" w:cstheme="majorBidi"/>
      <w:color w:val="000000" w:themeColor="text1"/>
      <w:w w:val="111"/>
      <w:szCs w:val="24"/>
    </w:rPr>
  </w:style>
  <w:style w:type="paragraph" w:customStyle="1" w:styleId="a4">
    <w:name w:val="заглавийче"/>
    <w:basedOn w:val="Normal"/>
    <w:qFormat/>
    <w:rsid w:val="00D42849"/>
    <w:pPr>
      <w:keepNext/>
      <w:numPr>
        <w:numId w:val="0"/>
      </w:numPr>
      <w:spacing w:before="80" w:after="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Alja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 ivanova</dc:creator>
  <cp:keywords/>
  <dc:description/>
  <cp:lastModifiedBy>alja ivanova</cp:lastModifiedBy>
  <cp:revision>4</cp:revision>
  <cp:lastPrinted>2019-11-15T06:13:00Z</cp:lastPrinted>
  <dcterms:created xsi:type="dcterms:W3CDTF">2019-11-21T10:12:00Z</dcterms:created>
  <dcterms:modified xsi:type="dcterms:W3CDTF">2019-11-21T10:15:00Z</dcterms:modified>
</cp:coreProperties>
</file>